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472DC0BB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3900171B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35750596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>Budgeting &amp; forecasting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5E555DBC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70B5D0DE" w14:textId="331EA031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5EFBC23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6D4060EA" w14:textId="110BBE4B" w:rsidR="008E6774" w:rsidRPr="00DF5DF8" w:rsidRDefault="00C042EA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DF5DF8">
        <w:rPr>
          <w:rFonts w:ascii="Times New Roman" w:hAnsi="Times New Roman" w:cs="Times New Roman"/>
          <w:b/>
          <w:bCs/>
        </w:rPr>
        <w:t xml:space="preserve">PROFESSIONAL EXPERIENCE </w:t>
      </w:r>
    </w:p>
    <w:p w14:paraId="4DC750AD" w14:textId="044920E1" w:rsidR="005B155A" w:rsidRPr="005B155A" w:rsidRDefault="005B155A" w:rsidP="00EA72B7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5B155A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726EED89" w14:textId="094A26A1" w:rsidR="005B155A" w:rsidRPr="005B155A" w:rsidRDefault="003C7A82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F</w:t>
      </w:r>
      <w:r w:rsidR="005B155A" w:rsidRPr="005B155A">
        <w:rPr>
          <w:rFonts w:ascii="Times New Roman" w:hAnsi="Times New Roman" w:cs="Times New Roman"/>
          <w:i/>
          <w:iCs/>
          <w:spacing w:val="-2"/>
        </w:rPr>
        <w:t xml:space="preserve">ractional CFO firm supporting privately held businesses </w:t>
      </w:r>
      <w:r w:rsidR="003948FC">
        <w:rPr>
          <w:rFonts w:ascii="Times New Roman" w:hAnsi="Times New Roman" w:cs="Times New Roman"/>
          <w:i/>
          <w:iCs/>
          <w:spacing w:val="-2"/>
        </w:rPr>
        <w:t xml:space="preserve">with </w:t>
      </w:r>
      <w:r w:rsidR="005B155A" w:rsidRPr="005B155A">
        <w:rPr>
          <w:rFonts w:ascii="Times New Roman" w:hAnsi="Times New Roman" w:cs="Times New Roman"/>
          <w:i/>
          <w:iCs/>
          <w:spacing w:val="-2"/>
        </w:rPr>
        <w:t>high-impact financial leadership</w:t>
      </w:r>
      <w:r w:rsidR="003948FC">
        <w:rPr>
          <w:rFonts w:ascii="Times New Roman" w:hAnsi="Times New Roman" w:cs="Times New Roman"/>
          <w:i/>
          <w:iCs/>
          <w:spacing w:val="-2"/>
        </w:rPr>
        <w:t>.</w:t>
      </w:r>
    </w:p>
    <w:p w14:paraId="028F35CB" w14:textId="4B45424B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Established </w:t>
      </w:r>
      <w:r w:rsidRPr="005B155A">
        <w:rPr>
          <w:rFonts w:ascii="Times New Roman" w:hAnsi="Times New Roman" w:cs="Times New Roman"/>
          <w:spacing w:val="-2"/>
        </w:rPr>
        <w:t>and scaled a successful fractional CFO practice, advising 1</w:t>
      </w:r>
      <w:r w:rsidR="00001E58">
        <w:rPr>
          <w:rFonts w:ascii="Times New Roman" w:hAnsi="Times New Roman" w:cs="Times New Roman"/>
          <w:spacing w:val="-2"/>
        </w:rPr>
        <w:t>5</w:t>
      </w:r>
      <w:r w:rsidRPr="005B155A">
        <w:rPr>
          <w:rFonts w:ascii="Times New Roman" w:hAnsi="Times New Roman" w:cs="Times New Roman"/>
          <w:spacing w:val="-2"/>
        </w:rPr>
        <w:t>0+ clients across industries</w:t>
      </w:r>
      <w:r>
        <w:rPr>
          <w:rFonts w:ascii="Times New Roman" w:hAnsi="Times New Roman" w:cs="Times New Roman"/>
          <w:spacing w:val="-2"/>
        </w:rPr>
        <w:t xml:space="preserve">, </w:t>
      </w:r>
      <w:r w:rsidRPr="005B155A">
        <w:rPr>
          <w:rFonts w:ascii="Times New Roman" w:hAnsi="Times New Roman" w:cs="Times New Roman"/>
          <w:spacing w:val="-2"/>
        </w:rPr>
        <w:t>including manufacturing, tech, distribution, and services through complex growth, restructuring, and exit phases.</w:t>
      </w:r>
    </w:p>
    <w:p w14:paraId="271965D3" w14:textId="3921278F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Developed and implemented data-backed financial models with synchronized budgets, KPI dashboards, and deviation tracking </w:t>
      </w:r>
      <w:r w:rsidR="00BA445B">
        <w:rPr>
          <w:rFonts w:ascii="Times New Roman" w:hAnsi="Times New Roman" w:cs="Times New Roman"/>
          <w:spacing w:val="-2"/>
        </w:rPr>
        <w:t xml:space="preserve">with a focus on </w:t>
      </w:r>
      <w:r w:rsidRPr="005B155A">
        <w:rPr>
          <w:rFonts w:ascii="Times New Roman" w:hAnsi="Times New Roman" w:cs="Times New Roman"/>
          <w:spacing w:val="-2"/>
        </w:rPr>
        <w:t>enhanc</w:t>
      </w:r>
      <w:r w:rsidR="00BA445B">
        <w:rPr>
          <w:rFonts w:ascii="Times New Roman" w:hAnsi="Times New Roman" w:cs="Times New Roman"/>
          <w:spacing w:val="-2"/>
        </w:rPr>
        <w:t xml:space="preserve">ing </w:t>
      </w:r>
      <w:r w:rsidRPr="005B155A">
        <w:rPr>
          <w:rFonts w:ascii="Times New Roman" w:hAnsi="Times New Roman" w:cs="Times New Roman"/>
          <w:spacing w:val="-2"/>
        </w:rPr>
        <w:t>decision-making and profitability.</w:t>
      </w:r>
    </w:p>
    <w:p w14:paraId="5E513E35" w14:textId="0082E47D" w:rsidR="005B155A" w:rsidRPr="005B155A" w:rsidRDefault="001F6D1F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Directed successful negotiation </w:t>
      </w:r>
      <w:r w:rsidR="005B155A" w:rsidRPr="005B155A">
        <w:rPr>
          <w:rFonts w:ascii="Times New Roman" w:hAnsi="Times New Roman" w:cs="Times New Roman"/>
          <w:spacing w:val="-2"/>
        </w:rPr>
        <w:t xml:space="preserve">and secured multimillion-dollar insurance settlements </w:t>
      </w:r>
      <w:r>
        <w:rPr>
          <w:rFonts w:ascii="Times New Roman" w:hAnsi="Times New Roman" w:cs="Times New Roman"/>
          <w:spacing w:val="-2"/>
        </w:rPr>
        <w:t xml:space="preserve">of </w:t>
      </w:r>
      <w:r w:rsidR="005B155A" w:rsidRPr="005B155A">
        <w:rPr>
          <w:rFonts w:ascii="Times New Roman" w:hAnsi="Times New Roman" w:cs="Times New Roman"/>
          <w:spacing w:val="-2"/>
        </w:rPr>
        <w:t>up to $7M+</w:t>
      </w:r>
      <w:r>
        <w:rPr>
          <w:rFonts w:ascii="Times New Roman" w:hAnsi="Times New Roman" w:cs="Times New Roman"/>
          <w:spacing w:val="-2"/>
        </w:rPr>
        <w:t xml:space="preserve"> </w:t>
      </w:r>
      <w:r w:rsidR="005B155A" w:rsidRPr="005B155A">
        <w:rPr>
          <w:rFonts w:ascii="Times New Roman" w:hAnsi="Times New Roman" w:cs="Times New Roman"/>
          <w:spacing w:val="-2"/>
        </w:rPr>
        <w:t>following catastrophic losses, safeguarding client solvency and enabling continued operations.</w:t>
      </w:r>
    </w:p>
    <w:p w14:paraId="545AFFDA" w14:textId="77777777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>Guided a niche manufacturing client from $10M to $70M in revenue and 10 to 50 employees, including implementation of business interruption insurance, cost optimization, and capital strategy.</w:t>
      </w:r>
    </w:p>
    <w:p w14:paraId="698E95F8" w14:textId="1C4D3A95" w:rsidR="005B155A" w:rsidRPr="005B155A" w:rsidRDefault="00DE0997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>A</w:t>
      </w:r>
      <w:r w:rsidR="005B155A" w:rsidRPr="005B155A">
        <w:rPr>
          <w:rFonts w:ascii="Times New Roman" w:hAnsi="Times New Roman" w:cs="Times New Roman"/>
          <w:spacing w:val="-2"/>
        </w:rPr>
        <w:t>chiev</w:t>
      </w:r>
      <w:r>
        <w:rPr>
          <w:rFonts w:ascii="Times New Roman" w:hAnsi="Times New Roman" w:cs="Times New Roman"/>
          <w:spacing w:val="-2"/>
        </w:rPr>
        <w:t xml:space="preserve">ed </w:t>
      </w:r>
      <w:r w:rsidR="005B155A" w:rsidRPr="005B155A">
        <w:rPr>
          <w:rFonts w:ascii="Times New Roman" w:hAnsi="Times New Roman" w:cs="Times New Roman"/>
          <w:spacing w:val="-2"/>
        </w:rPr>
        <w:t>$1M+ in savings over 10 years without compromising compliance or performance</w:t>
      </w:r>
      <w:r>
        <w:rPr>
          <w:rFonts w:ascii="Times New Roman" w:hAnsi="Times New Roman" w:cs="Times New Roman"/>
          <w:spacing w:val="-2"/>
        </w:rPr>
        <w:t xml:space="preserve"> </w:t>
      </w:r>
      <w:r w:rsidR="00332A17">
        <w:rPr>
          <w:rFonts w:ascii="Times New Roman" w:hAnsi="Times New Roman" w:cs="Times New Roman"/>
          <w:spacing w:val="-2"/>
        </w:rPr>
        <w:t xml:space="preserve">through </w:t>
      </w:r>
      <w:r w:rsidR="00806FB4">
        <w:rPr>
          <w:rFonts w:ascii="Times New Roman" w:hAnsi="Times New Roman" w:cs="Times New Roman"/>
          <w:spacing w:val="-2"/>
        </w:rPr>
        <w:t xml:space="preserve">the </w:t>
      </w:r>
      <w:r w:rsidR="00332A17">
        <w:rPr>
          <w:rFonts w:ascii="Times New Roman" w:hAnsi="Times New Roman" w:cs="Times New Roman"/>
          <w:spacing w:val="-2"/>
        </w:rPr>
        <w:t xml:space="preserve">successful transformation of </w:t>
      </w:r>
      <w:r w:rsidR="002762FE">
        <w:rPr>
          <w:rFonts w:ascii="Times New Roman" w:hAnsi="Times New Roman" w:cs="Times New Roman"/>
          <w:spacing w:val="-2"/>
        </w:rPr>
        <w:t xml:space="preserve">a </w:t>
      </w:r>
      <w:r w:rsidR="004550EA" w:rsidRPr="005B155A">
        <w:rPr>
          <w:rFonts w:ascii="Times New Roman" w:hAnsi="Times New Roman" w:cs="Times New Roman"/>
          <w:spacing w:val="-2"/>
        </w:rPr>
        <w:t>costly legacy ERP (MS Dynamics) to QuickBooks Enterprise</w:t>
      </w:r>
      <w:r w:rsidR="004550EA">
        <w:rPr>
          <w:rFonts w:ascii="Times New Roman" w:hAnsi="Times New Roman" w:cs="Times New Roman"/>
          <w:spacing w:val="-2"/>
        </w:rPr>
        <w:t>.</w:t>
      </w:r>
    </w:p>
    <w:p w14:paraId="3E143932" w14:textId="07EAABC6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Advised clients on capital raising strategies, </w:t>
      </w:r>
      <w:r w:rsidR="00451306">
        <w:rPr>
          <w:rFonts w:ascii="Times New Roman" w:hAnsi="Times New Roman" w:cs="Times New Roman"/>
          <w:spacing w:val="-2"/>
        </w:rPr>
        <w:t xml:space="preserve">including </w:t>
      </w:r>
      <w:r w:rsidRPr="005B155A">
        <w:rPr>
          <w:rFonts w:ascii="Times New Roman" w:hAnsi="Times New Roman" w:cs="Times New Roman"/>
          <w:spacing w:val="-2"/>
        </w:rPr>
        <w:t>investor pitch decks</w:t>
      </w:r>
      <w:r w:rsidR="00451306">
        <w:rPr>
          <w:rFonts w:ascii="Times New Roman" w:hAnsi="Times New Roman" w:cs="Times New Roman"/>
          <w:spacing w:val="-2"/>
        </w:rPr>
        <w:t>/</w:t>
      </w:r>
      <w:r w:rsidRPr="005B155A">
        <w:rPr>
          <w:rFonts w:ascii="Times New Roman" w:hAnsi="Times New Roman" w:cs="Times New Roman"/>
          <w:spacing w:val="-2"/>
        </w:rPr>
        <w:t>business plans</w:t>
      </w:r>
      <w:r w:rsidR="000D477E">
        <w:rPr>
          <w:rFonts w:ascii="Times New Roman" w:hAnsi="Times New Roman" w:cs="Times New Roman"/>
          <w:spacing w:val="-2"/>
        </w:rPr>
        <w:t xml:space="preserve">, securing </w:t>
      </w:r>
      <w:r w:rsidRPr="005B155A">
        <w:rPr>
          <w:rFonts w:ascii="Times New Roman" w:hAnsi="Times New Roman" w:cs="Times New Roman"/>
          <w:spacing w:val="-2"/>
        </w:rPr>
        <w:t xml:space="preserve">funding </w:t>
      </w:r>
      <w:r w:rsidR="000D477E">
        <w:rPr>
          <w:rFonts w:ascii="Times New Roman" w:hAnsi="Times New Roman" w:cs="Times New Roman"/>
          <w:spacing w:val="-2"/>
        </w:rPr>
        <w:t xml:space="preserve">of </w:t>
      </w:r>
      <w:r w:rsidRPr="005B155A">
        <w:rPr>
          <w:rFonts w:ascii="Times New Roman" w:hAnsi="Times New Roman" w:cs="Times New Roman"/>
          <w:spacing w:val="-2"/>
        </w:rPr>
        <w:t>$20M.</w:t>
      </w:r>
    </w:p>
    <w:p w14:paraId="29DE2C62" w14:textId="23C068C8" w:rsidR="005B155A" w:rsidRPr="005B155A" w:rsidRDefault="00EF4BEE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Initiated</w:t>
      </w:r>
      <w:r w:rsidR="005B155A" w:rsidRPr="005B155A">
        <w:rPr>
          <w:rFonts w:ascii="Times New Roman" w:hAnsi="Times New Roman" w:cs="Times New Roman"/>
          <w:spacing w:val="-2"/>
        </w:rPr>
        <w:t xml:space="preserve"> </w:t>
      </w:r>
      <w:proofErr w:type="gramStart"/>
      <w:r w:rsidR="005B155A" w:rsidRPr="005B155A">
        <w:rPr>
          <w:rFonts w:ascii="Times New Roman" w:hAnsi="Times New Roman" w:cs="Times New Roman"/>
          <w:spacing w:val="-2"/>
        </w:rPr>
        <w:t>strategic</w:t>
      </w:r>
      <w:proofErr w:type="gramEnd"/>
      <w:r w:rsidR="005B155A" w:rsidRPr="005B155A">
        <w:rPr>
          <w:rFonts w:ascii="Times New Roman" w:hAnsi="Times New Roman" w:cs="Times New Roman"/>
          <w:spacing w:val="-2"/>
        </w:rPr>
        <w:t xml:space="preserve"> licensing deal with a UK-based firm, positioning a startup for long-term ROI and international expansion.</w:t>
      </w:r>
    </w:p>
    <w:p w14:paraId="20099466" w14:textId="16217108" w:rsidR="000F4F7A" w:rsidRDefault="000F4F7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Headed </w:t>
      </w:r>
      <w:r w:rsidR="005B155A" w:rsidRPr="005B155A">
        <w:rPr>
          <w:rFonts w:ascii="Times New Roman" w:hAnsi="Times New Roman" w:cs="Times New Roman"/>
          <w:spacing w:val="-2"/>
        </w:rPr>
        <w:t xml:space="preserve">the </w:t>
      </w:r>
      <w:r w:rsidR="004637C2">
        <w:rPr>
          <w:rFonts w:ascii="Times New Roman" w:hAnsi="Times New Roman" w:cs="Times New Roman"/>
          <w:spacing w:val="-2"/>
        </w:rPr>
        <w:t xml:space="preserve">successful </w:t>
      </w:r>
      <w:r w:rsidR="005B155A" w:rsidRPr="005B155A">
        <w:rPr>
          <w:rFonts w:ascii="Times New Roman" w:hAnsi="Times New Roman" w:cs="Times New Roman"/>
          <w:spacing w:val="-2"/>
        </w:rPr>
        <w:t>launch of a back-office function for a multinational firm in a foreign-language environment</w:t>
      </w:r>
      <w:r w:rsidR="00B52E7D">
        <w:rPr>
          <w:rFonts w:ascii="Times New Roman" w:hAnsi="Times New Roman" w:cs="Times New Roman"/>
          <w:spacing w:val="-2"/>
        </w:rPr>
        <w:t xml:space="preserve">, </w:t>
      </w:r>
      <w:r w:rsidR="00B52E7D" w:rsidRPr="00FF2926">
        <w:rPr>
          <w:rFonts w:ascii="Times New Roman" w:hAnsi="Times New Roman" w:cs="Times New Roman"/>
          <w:spacing w:val="-2"/>
        </w:rPr>
        <w:t xml:space="preserve">with </w:t>
      </w:r>
      <w:r w:rsidR="00063132" w:rsidRPr="00FF2926">
        <w:rPr>
          <w:rFonts w:ascii="Times New Roman" w:hAnsi="Times New Roman" w:cs="Times New Roman"/>
          <w:spacing w:val="-2"/>
        </w:rPr>
        <w:t xml:space="preserve">timely reporting, consolidation, </w:t>
      </w:r>
      <w:r w:rsidR="00B52E7D" w:rsidRPr="00FF2926">
        <w:rPr>
          <w:rFonts w:ascii="Times New Roman" w:hAnsi="Times New Roman" w:cs="Times New Roman"/>
          <w:spacing w:val="-2"/>
        </w:rPr>
        <w:t>and FX implications</w:t>
      </w:r>
      <w:r w:rsidR="00063132" w:rsidRPr="00FF2926">
        <w:rPr>
          <w:rFonts w:ascii="Times New Roman" w:hAnsi="Times New Roman" w:cs="Times New Roman"/>
          <w:spacing w:val="-2"/>
        </w:rPr>
        <w:t>.</w:t>
      </w:r>
    </w:p>
    <w:p w14:paraId="3CC6AA1D" w14:textId="77777777" w:rsidR="00FF2926" w:rsidRPr="00FF2926" w:rsidRDefault="00FF2926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F2926">
        <w:rPr>
          <w:rFonts w:ascii="Times New Roman" w:hAnsi="Times New Roman" w:cs="Times New Roman"/>
          <w:spacing w:val="-2"/>
        </w:rPr>
        <w:t xml:space="preserve">Secured second-tier banking finance of up to $7M for small businesses previously deemed </w:t>
      </w:r>
      <w:proofErr w:type="spellStart"/>
      <w:r w:rsidRPr="00FF2926">
        <w:rPr>
          <w:rFonts w:ascii="Times New Roman" w:hAnsi="Times New Roman" w:cs="Times New Roman"/>
          <w:spacing w:val="-2"/>
        </w:rPr>
        <w:t>unbankable</w:t>
      </w:r>
      <w:proofErr w:type="spellEnd"/>
      <w:r w:rsidRPr="00FF2926">
        <w:rPr>
          <w:rFonts w:ascii="Times New Roman" w:hAnsi="Times New Roman" w:cs="Times New Roman"/>
          <w:spacing w:val="-2"/>
        </w:rPr>
        <w:t>, enabling expansion and financial stability.</w:t>
      </w:r>
    </w:p>
    <w:p w14:paraId="2C78DDE6" w14:textId="77777777" w:rsidR="00FF2926" w:rsidRPr="00FF2926" w:rsidRDefault="00FF2926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F2926">
        <w:rPr>
          <w:rFonts w:ascii="Times New Roman" w:hAnsi="Times New Roman" w:cs="Times New Roman"/>
          <w:spacing w:val="-2"/>
        </w:rPr>
        <w:t>Increased sales by 25% and gross profit by 20% by implementing Just-In-Time (JIT) strategies and introducing new revenue streams in a vertically integrated custom manufacturing sector.</w:t>
      </w:r>
    </w:p>
    <w:p w14:paraId="33E57F58" w14:textId="77777777" w:rsidR="00FF2926" w:rsidRPr="00FF2926" w:rsidRDefault="00FF2926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F2926">
        <w:rPr>
          <w:rFonts w:ascii="Times New Roman" w:hAnsi="Times New Roman" w:cs="Times New Roman"/>
          <w:spacing w:val="-2"/>
        </w:rPr>
        <w:t>Designed and deployed dynamic investment scenario templates, incorporating complex functionality to adapt to shifting market conditions and support strategic decision-making.</w:t>
      </w:r>
    </w:p>
    <w:p w14:paraId="1B900A81" w14:textId="77777777" w:rsidR="00F72952" w:rsidRDefault="00EF4BEE" w:rsidP="008B1A53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72952">
        <w:rPr>
          <w:rFonts w:ascii="Times New Roman" w:hAnsi="Times New Roman" w:cs="Times New Roman"/>
          <w:spacing w:val="-2"/>
        </w:rPr>
        <w:t>Facilitated</w:t>
      </w:r>
      <w:r w:rsidR="00FF2926" w:rsidRPr="00F72952">
        <w:rPr>
          <w:rFonts w:ascii="Times New Roman" w:hAnsi="Times New Roman" w:cs="Times New Roman"/>
          <w:spacing w:val="-2"/>
        </w:rPr>
        <w:t xml:space="preserve"> enterprise-wide dashboard and KPI initiative with a focus on enhancing financial transparency and enabling comprehensive Financial Planning &amp; Analysis (FP&amp;A) through real-time performance monitoring.</w:t>
      </w:r>
    </w:p>
    <w:p w14:paraId="6EC265A5" w14:textId="729D6747" w:rsidR="00172206" w:rsidRPr="00F72952" w:rsidRDefault="00FF2926" w:rsidP="008B1A53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72952">
        <w:rPr>
          <w:rFonts w:ascii="Times New Roman" w:hAnsi="Times New Roman" w:cs="Times New Roman"/>
          <w:spacing w:val="-2"/>
        </w:rPr>
        <w:lastRenderedPageBreak/>
        <w:t>Executed hands-on improvements in supply chain and logistics operations to streamline processes.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>Regional 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 – 2023</w:t>
      </w:r>
    </w:p>
    <w:p w14:paraId="153EF642" w14:textId="579B30BA" w:rsidR="00542A02" w:rsidRPr="00542A02" w:rsidRDefault="00001E58" w:rsidP="00542A02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0339F8C1" w14:textId="36D45749" w:rsidR="00542A02" w:rsidRPr="00542A02" w:rsidRDefault="00542A02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>Launched the inaugural US franchise, creating a high-impact networking</w:t>
      </w:r>
      <w:r>
        <w:rPr>
          <w:rFonts w:ascii="Times New Roman" w:hAnsi="Times New Roman" w:cs="Times New Roman"/>
          <w:spacing w:val="-2"/>
        </w:rPr>
        <w:t xml:space="preserve"> platform for senior executives/</w:t>
      </w:r>
      <w:r w:rsidRPr="00542A02">
        <w:rPr>
          <w:rFonts w:ascii="Times New Roman" w:hAnsi="Times New Roman" w:cs="Times New Roman"/>
          <w:spacing w:val="-2"/>
        </w:rPr>
        <w:t>entrepreneurs.</w:t>
      </w:r>
    </w:p>
    <w:p w14:paraId="6208AB39" w14:textId="35AB40B7" w:rsidR="00542A02" w:rsidRPr="00542A02" w:rsidRDefault="00542A02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>Scaled operations to five franchise locations and built a membership base of 180</w:t>
      </w:r>
      <w:r>
        <w:rPr>
          <w:rFonts w:ascii="Times New Roman" w:hAnsi="Times New Roman" w:cs="Times New Roman"/>
          <w:spacing w:val="-2"/>
        </w:rPr>
        <w:t>+</w:t>
      </w:r>
      <w:r w:rsidRPr="00542A02">
        <w:rPr>
          <w:rFonts w:ascii="Times New Roman" w:hAnsi="Times New Roman" w:cs="Times New Roman"/>
          <w:spacing w:val="-2"/>
        </w:rPr>
        <w:t xml:space="preserve"> paying members within three years.</w:t>
      </w:r>
    </w:p>
    <w:p w14:paraId="019DA2DF" w14:textId="106679AF" w:rsidR="00542A02" w:rsidRPr="00542A02" w:rsidRDefault="00542A02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 xml:space="preserve">Cultivated a peer-to-peer business community </w:t>
      </w:r>
      <w:r w:rsidR="00C75B24">
        <w:rPr>
          <w:rFonts w:ascii="Times New Roman" w:hAnsi="Times New Roman" w:cs="Times New Roman"/>
          <w:spacing w:val="-2"/>
        </w:rPr>
        <w:t xml:space="preserve">via </w:t>
      </w:r>
      <w:r w:rsidRPr="00542A02">
        <w:rPr>
          <w:rFonts w:ascii="Times New Roman" w:hAnsi="Times New Roman" w:cs="Times New Roman"/>
          <w:spacing w:val="-2"/>
        </w:rPr>
        <w:t>curated events, strategic partnerships, and member engagement.</w:t>
      </w:r>
    </w:p>
    <w:p w14:paraId="177E047B" w14:textId="56F67FA6" w:rsidR="00542A02" w:rsidRPr="00542A02" w:rsidRDefault="00CC6C10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Drove regional brand awareness/</w:t>
      </w:r>
      <w:r w:rsidR="00542A02" w:rsidRPr="00542A02">
        <w:rPr>
          <w:rFonts w:ascii="Times New Roman" w:hAnsi="Times New Roman" w:cs="Times New Roman"/>
          <w:spacing w:val="-2"/>
        </w:rPr>
        <w:t xml:space="preserve">growth </w:t>
      </w:r>
      <w:r>
        <w:rPr>
          <w:rFonts w:ascii="Times New Roman" w:hAnsi="Times New Roman" w:cs="Times New Roman"/>
          <w:spacing w:val="-2"/>
        </w:rPr>
        <w:t xml:space="preserve">with </w:t>
      </w:r>
      <w:r w:rsidR="00542A02" w:rsidRPr="00542A02">
        <w:rPr>
          <w:rFonts w:ascii="Times New Roman" w:hAnsi="Times New Roman" w:cs="Times New Roman"/>
          <w:spacing w:val="-2"/>
        </w:rPr>
        <w:t>direct outreach, thought leadership, and consistent relationship-building.</w:t>
      </w:r>
    </w:p>
    <w:p w14:paraId="587E9064" w14:textId="4A5B174A" w:rsidR="00542A02" w:rsidRPr="00542A02" w:rsidRDefault="00864979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 xml:space="preserve">Exited </w:t>
      </w:r>
      <w:r w:rsidR="00542A02" w:rsidRPr="00542A02">
        <w:rPr>
          <w:rFonts w:ascii="Times New Roman" w:hAnsi="Times New Roman" w:cs="Times New Roman"/>
          <w:spacing w:val="-2"/>
        </w:rPr>
        <w:t>business after meeting key growth milestones, with a profitable outcome despite shifting ROI expectations.</w:t>
      </w:r>
    </w:p>
    <w:p w14:paraId="4CAA9313" w14:textId="6DFAD79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5A8B205C" w14:textId="0D7023F1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Built and </w:t>
      </w:r>
      <w:r w:rsidR="00BF1D80">
        <w:rPr>
          <w:rFonts w:ascii="Times New Roman" w:hAnsi="Times New Roman" w:cs="Times New Roman"/>
          <w:spacing w:val="-2"/>
        </w:rPr>
        <w:t>directed</w:t>
      </w:r>
      <w:r w:rsidRPr="005B155A">
        <w:rPr>
          <w:rFonts w:ascii="Times New Roman" w:hAnsi="Times New Roman" w:cs="Times New Roman"/>
          <w:spacing w:val="-2"/>
        </w:rPr>
        <w:t xml:space="preserve"> a highly profitable enterprise</w:t>
      </w:r>
      <w:r w:rsidR="009C2CEB">
        <w:rPr>
          <w:rFonts w:ascii="Times New Roman" w:hAnsi="Times New Roman" w:cs="Times New Roman"/>
          <w:spacing w:val="-2"/>
        </w:rPr>
        <w:t xml:space="preserve"> with a focus on attaining </w:t>
      </w:r>
      <w:r w:rsidRPr="005B155A">
        <w:rPr>
          <w:rFonts w:ascii="Times New Roman" w:hAnsi="Times New Roman" w:cs="Times New Roman"/>
          <w:spacing w:val="-2"/>
        </w:rPr>
        <w:t>the highest volume of writing instrument sales in the Southeast for three consecutive years through strategic vendor partnerships and direct B2B client growth.</w:t>
      </w:r>
    </w:p>
    <w:p w14:paraId="17B7FD29" w14:textId="346B005D" w:rsidR="005B155A" w:rsidRPr="005B155A" w:rsidRDefault="009C2CEB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Elevated </w:t>
      </w:r>
      <w:r w:rsidR="005B155A" w:rsidRPr="005B155A">
        <w:rPr>
          <w:rFonts w:ascii="Times New Roman" w:hAnsi="Times New Roman" w:cs="Times New Roman"/>
          <w:spacing w:val="-2"/>
        </w:rPr>
        <w:t xml:space="preserve">profitability </w:t>
      </w:r>
      <w:r>
        <w:rPr>
          <w:rFonts w:ascii="Times New Roman" w:hAnsi="Times New Roman" w:cs="Times New Roman"/>
          <w:spacing w:val="-2"/>
        </w:rPr>
        <w:t xml:space="preserve">by </w:t>
      </w:r>
      <w:r w:rsidRPr="005B155A">
        <w:rPr>
          <w:rFonts w:ascii="Times New Roman" w:hAnsi="Times New Roman" w:cs="Times New Roman"/>
          <w:spacing w:val="-2"/>
        </w:rPr>
        <w:t>15</w:t>
      </w:r>
      <w:r>
        <w:rPr>
          <w:rFonts w:ascii="Times New Roman" w:hAnsi="Times New Roman" w:cs="Times New Roman"/>
          <w:spacing w:val="-2"/>
        </w:rPr>
        <w:t>%-</w:t>
      </w:r>
      <w:r w:rsidRPr="005B155A">
        <w:rPr>
          <w:rFonts w:ascii="Times New Roman" w:hAnsi="Times New Roman" w:cs="Times New Roman"/>
          <w:spacing w:val="-2"/>
        </w:rPr>
        <w:t xml:space="preserve">20% </w:t>
      </w:r>
      <w:r w:rsidR="005B155A" w:rsidRPr="005B155A">
        <w:rPr>
          <w:rFonts w:ascii="Times New Roman" w:hAnsi="Times New Roman" w:cs="Times New Roman"/>
          <w:spacing w:val="-2"/>
        </w:rPr>
        <w:t>through vertical integration</w:t>
      </w:r>
      <w:r w:rsidR="003013EA">
        <w:rPr>
          <w:rFonts w:ascii="Times New Roman" w:hAnsi="Times New Roman" w:cs="Times New Roman"/>
          <w:spacing w:val="-2"/>
        </w:rPr>
        <w:t xml:space="preserve">, </w:t>
      </w:r>
      <w:r w:rsidR="005B155A" w:rsidRPr="005B155A">
        <w:rPr>
          <w:rFonts w:ascii="Times New Roman" w:hAnsi="Times New Roman" w:cs="Times New Roman"/>
          <w:spacing w:val="-2"/>
        </w:rPr>
        <w:t>costing model</w:t>
      </w:r>
      <w:r w:rsidR="003013EA">
        <w:rPr>
          <w:rFonts w:ascii="Times New Roman" w:hAnsi="Times New Roman" w:cs="Times New Roman"/>
          <w:spacing w:val="-2"/>
        </w:rPr>
        <w:t>s</w:t>
      </w:r>
      <w:r w:rsidR="005B155A" w:rsidRPr="005B155A">
        <w:rPr>
          <w:rFonts w:ascii="Times New Roman" w:hAnsi="Times New Roman" w:cs="Times New Roman"/>
          <w:spacing w:val="-2"/>
        </w:rPr>
        <w:t xml:space="preserve">, </w:t>
      </w:r>
      <w:r w:rsidR="003013EA">
        <w:rPr>
          <w:rFonts w:ascii="Times New Roman" w:hAnsi="Times New Roman" w:cs="Times New Roman"/>
          <w:spacing w:val="-2"/>
        </w:rPr>
        <w:t xml:space="preserve">and </w:t>
      </w:r>
      <w:r w:rsidR="005B155A" w:rsidRPr="005B155A">
        <w:rPr>
          <w:rFonts w:ascii="Times New Roman" w:hAnsi="Times New Roman" w:cs="Times New Roman"/>
          <w:spacing w:val="-2"/>
        </w:rPr>
        <w:t>supply chain control.</w:t>
      </w:r>
    </w:p>
    <w:p w14:paraId="744DD62C" w14:textId="25998C03" w:rsidR="005B155A" w:rsidRPr="005B155A" w:rsidRDefault="00EF4BEE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proofErr w:type="spellStart"/>
      <w:r>
        <w:rPr>
          <w:rFonts w:ascii="Times New Roman" w:hAnsi="Times New Roman" w:cs="Times New Roman"/>
          <w:spacing w:val="-2"/>
        </w:rPr>
        <w:t>Drove</w:t>
      </w:r>
      <w:r w:rsidR="005B155A" w:rsidRPr="005B155A">
        <w:rPr>
          <w:rFonts w:ascii="Times New Roman" w:hAnsi="Times New Roman" w:cs="Times New Roman"/>
          <w:spacing w:val="-2"/>
        </w:rPr>
        <w:t>fiscal</w:t>
      </w:r>
      <w:proofErr w:type="spellEnd"/>
      <w:r w:rsidR="005B155A" w:rsidRPr="005B155A">
        <w:rPr>
          <w:rFonts w:ascii="Times New Roman" w:hAnsi="Times New Roman" w:cs="Times New Roman"/>
          <w:spacing w:val="-2"/>
        </w:rPr>
        <w:t xml:space="preserve"> operations</w:t>
      </w:r>
      <w:r w:rsidR="001149BF">
        <w:rPr>
          <w:rFonts w:ascii="Times New Roman" w:hAnsi="Times New Roman" w:cs="Times New Roman"/>
          <w:spacing w:val="-2"/>
        </w:rPr>
        <w:t xml:space="preserve">, </w:t>
      </w:r>
      <w:r w:rsidR="006F6E0D">
        <w:rPr>
          <w:rFonts w:ascii="Times New Roman" w:hAnsi="Times New Roman" w:cs="Times New Roman"/>
          <w:spacing w:val="-2"/>
        </w:rPr>
        <w:t xml:space="preserve">such as </w:t>
      </w:r>
      <w:r w:rsidR="005B155A" w:rsidRPr="005B155A">
        <w:rPr>
          <w:rFonts w:ascii="Times New Roman" w:hAnsi="Times New Roman" w:cs="Times New Roman"/>
          <w:spacing w:val="-2"/>
        </w:rPr>
        <w:t xml:space="preserve">P&amp;L, </w:t>
      </w:r>
      <w:r w:rsidR="00453C32">
        <w:rPr>
          <w:rFonts w:ascii="Times New Roman" w:hAnsi="Times New Roman" w:cs="Times New Roman"/>
          <w:spacing w:val="-2"/>
        </w:rPr>
        <w:t xml:space="preserve">global </w:t>
      </w:r>
      <w:r w:rsidR="005B155A" w:rsidRPr="005B155A">
        <w:rPr>
          <w:rFonts w:ascii="Times New Roman" w:hAnsi="Times New Roman" w:cs="Times New Roman"/>
          <w:spacing w:val="-2"/>
        </w:rPr>
        <w:t>vendor negotiations, tax compliance, and FX strategy for orders.</w:t>
      </w:r>
    </w:p>
    <w:p w14:paraId="4C8C9938" w14:textId="0D9DB0BB" w:rsidR="005B155A" w:rsidRPr="005B155A" w:rsidRDefault="007C783E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Spearheaded and trained </w:t>
      </w:r>
      <w:r w:rsidR="005B155A" w:rsidRPr="005B155A">
        <w:rPr>
          <w:rFonts w:ascii="Times New Roman" w:hAnsi="Times New Roman" w:cs="Times New Roman"/>
          <w:spacing w:val="-2"/>
        </w:rPr>
        <w:t xml:space="preserve">a team of 4–5 direct reports </w:t>
      </w:r>
      <w:r w:rsidR="007A263F">
        <w:rPr>
          <w:rFonts w:ascii="Times New Roman" w:hAnsi="Times New Roman" w:cs="Times New Roman"/>
          <w:spacing w:val="-2"/>
        </w:rPr>
        <w:t xml:space="preserve">to drive excellence in </w:t>
      </w:r>
      <w:r w:rsidR="005B155A" w:rsidRPr="005B155A">
        <w:rPr>
          <w:rFonts w:ascii="Times New Roman" w:hAnsi="Times New Roman" w:cs="Times New Roman"/>
          <w:spacing w:val="-2"/>
        </w:rPr>
        <w:t>costing, customs clearance, and operations.</w:t>
      </w:r>
    </w:p>
    <w:p w14:paraId="4B0EEA9A" w14:textId="77777777" w:rsidR="001051A5" w:rsidRPr="001051A5" w:rsidRDefault="001051A5" w:rsidP="001051A5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1051A5">
        <w:rPr>
          <w:rFonts w:ascii="Times New Roman" w:hAnsi="Times New Roman" w:cs="Times New Roman"/>
          <w:spacing w:val="-2"/>
        </w:rPr>
        <w:t>Expanded the business to become the Southeast’s largest distributor of customized pens, fulfilling individual orders exceeding $200K with an industry benchmark of $200.</w:t>
      </w:r>
    </w:p>
    <w:p w14:paraId="0968141A" w14:textId="7ABAF0BB" w:rsid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>Earned international recognition from Sanford (Parker/Waterman) for regional sales excellence.</w:t>
      </w:r>
    </w:p>
    <w:p w14:paraId="7783F602" w14:textId="1DC10D7A" w:rsidR="001051A5" w:rsidRPr="001051A5" w:rsidRDefault="001051A5" w:rsidP="001051A5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1051A5">
        <w:rPr>
          <w:rFonts w:ascii="Times New Roman" w:hAnsi="Times New Roman" w:cs="Times New Roman"/>
          <w:spacing w:val="-2"/>
        </w:rPr>
        <w:t xml:space="preserve">Navigated the challenges posed by industry regulatory changes and </w:t>
      </w:r>
      <w:r w:rsidR="00BF1D80">
        <w:rPr>
          <w:rFonts w:ascii="Times New Roman" w:hAnsi="Times New Roman" w:cs="Times New Roman"/>
          <w:spacing w:val="-2"/>
        </w:rPr>
        <w:t>executed</w:t>
      </w:r>
      <w:r w:rsidRPr="001051A5">
        <w:rPr>
          <w:rFonts w:ascii="Times New Roman" w:hAnsi="Times New Roman" w:cs="Times New Roman"/>
          <w:spacing w:val="-2"/>
        </w:rPr>
        <w:t xml:space="preserve"> the strategic decision to cease operations, ensuring compliance and minimizing potential risks while prioritizing the interests of stakeholders.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045A3A4C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609590E1" w14:textId="77777777" w:rsidR="00F72952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B928F7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D3F3" w14:textId="77777777" w:rsidR="00CE600C" w:rsidRDefault="00CE600C" w:rsidP="008D4CE4">
      <w:r>
        <w:separator/>
      </w:r>
    </w:p>
  </w:endnote>
  <w:endnote w:type="continuationSeparator" w:id="0">
    <w:p w14:paraId="0225CEAB" w14:textId="77777777" w:rsidR="00CE600C" w:rsidRDefault="00CE600C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5AE9" w14:textId="77777777" w:rsidR="00CE600C" w:rsidRDefault="00CE600C" w:rsidP="008D4CE4">
      <w:r>
        <w:separator/>
      </w:r>
    </w:p>
  </w:footnote>
  <w:footnote w:type="continuationSeparator" w:id="0">
    <w:p w14:paraId="2B16A0CD" w14:textId="77777777" w:rsidR="00CE600C" w:rsidRDefault="00CE600C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14710C"/>
    <w:multiLevelType w:val="hybridMultilevel"/>
    <w:tmpl w:val="72B6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15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3804">
    <w:abstractNumId w:val="14"/>
  </w:num>
  <w:num w:numId="2" w16cid:durableId="315687754">
    <w:abstractNumId w:val="5"/>
  </w:num>
  <w:num w:numId="3" w16cid:durableId="1311054472">
    <w:abstractNumId w:val="6"/>
  </w:num>
  <w:num w:numId="4" w16cid:durableId="481699622">
    <w:abstractNumId w:val="3"/>
  </w:num>
  <w:num w:numId="5" w16cid:durableId="724107415">
    <w:abstractNumId w:val="12"/>
  </w:num>
  <w:num w:numId="6" w16cid:durableId="371998550">
    <w:abstractNumId w:val="1"/>
  </w:num>
  <w:num w:numId="7" w16cid:durableId="314071278">
    <w:abstractNumId w:val="17"/>
  </w:num>
  <w:num w:numId="8" w16cid:durableId="335963737">
    <w:abstractNumId w:val="16"/>
  </w:num>
  <w:num w:numId="9" w16cid:durableId="912206754">
    <w:abstractNumId w:val="18"/>
  </w:num>
  <w:num w:numId="10" w16cid:durableId="1687437025">
    <w:abstractNumId w:val="9"/>
  </w:num>
  <w:num w:numId="11" w16cid:durableId="271596973">
    <w:abstractNumId w:val="8"/>
  </w:num>
  <w:num w:numId="12" w16cid:durableId="1284313859">
    <w:abstractNumId w:val="13"/>
  </w:num>
  <w:num w:numId="13" w16cid:durableId="1159730482">
    <w:abstractNumId w:val="11"/>
  </w:num>
  <w:num w:numId="14" w16cid:durableId="1157260956">
    <w:abstractNumId w:val="2"/>
  </w:num>
  <w:num w:numId="15" w16cid:durableId="892735751">
    <w:abstractNumId w:val="10"/>
  </w:num>
  <w:num w:numId="16" w16cid:durableId="964389522">
    <w:abstractNumId w:val="7"/>
  </w:num>
  <w:num w:numId="17" w16cid:durableId="204102838">
    <w:abstractNumId w:val="4"/>
  </w:num>
  <w:num w:numId="18" w16cid:durableId="1743526006">
    <w:abstractNumId w:val="15"/>
  </w:num>
  <w:num w:numId="19" w16cid:durableId="137843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2326"/>
    <w:rsid w:val="000E39D3"/>
    <w:rsid w:val="000E42AD"/>
    <w:rsid w:val="000E4FD3"/>
    <w:rsid w:val="000E631B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6400"/>
    <w:rsid w:val="002B6AEE"/>
    <w:rsid w:val="002C202B"/>
    <w:rsid w:val="002C31FD"/>
    <w:rsid w:val="002C4FC0"/>
    <w:rsid w:val="002C63E4"/>
    <w:rsid w:val="002C7073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296C"/>
    <w:rsid w:val="00332A17"/>
    <w:rsid w:val="0033493D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52A"/>
    <w:rsid w:val="0054262A"/>
    <w:rsid w:val="00542A02"/>
    <w:rsid w:val="00543222"/>
    <w:rsid w:val="00543FCD"/>
    <w:rsid w:val="005441BE"/>
    <w:rsid w:val="00545E7B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3337"/>
    <w:rsid w:val="005965FD"/>
    <w:rsid w:val="005A0321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23BF"/>
    <w:rsid w:val="005D291A"/>
    <w:rsid w:val="005D458C"/>
    <w:rsid w:val="005D6ECB"/>
    <w:rsid w:val="005E117A"/>
    <w:rsid w:val="005E1E1E"/>
    <w:rsid w:val="005E2EA9"/>
    <w:rsid w:val="005E6B1D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7139"/>
    <w:rsid w:val="00680687"/>
    <w:rsid w:val="006817E0"/>
    <w:rsid w:val="00681C11"/>
    <w:rsid w:val="0068375B"/>
    <w:rsid w:val="00684AD3"/>
    <w:rsid w:val="00685E13"/>
    <w:rsid w:val="00686536"/>
    <w:rsid w:val="0069144D"/>
    <w:rsid w:val="006936AB"/>
    <w:rsid w:val="00693722"/>
    <w:rsid w:val="00693B03"/>
    <w:rsid w:val="00694421"/>
    <w:rsid w:val="00696BDB"/>
    <w:rsid w:val="006973D1"/>
    <w:rsid w:val="006A17F6"/>
    <w:rsid w:val="006A1D87"/>
    <w:rsid w:val="006A1E2A"/>
    <w:rsid w:val="006A3002"/>
    <w:rsid w:val="006A39F4"/>
    <w:rsid w:val="006A4E19"/>
    <w:rsid w:val="006A5257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FFC"/>
    <w:rsid w:val="0072160B"/>
    <w:rsid w:val="0072229A"/>
    <w:rsid w:val="00722F8C"/>
    <w:rsid w:val="00724FB9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2057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F8D"/>
    <w:rsid w:val="008E3508"/>
    <w:rsid w:val="008E42FB"/>
    <w:rsid w:val="008E50BF"/>
    <w:rsid w:val="008E6774"/>
    <w:rsid w:val="008E732A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5847"/>
    <w:rsid w:val="00B30797"/>
    <w:rsid w:val="00B31792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7717"/>
    <w:rsid w:val="00BA1542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BD6"/>
    <w:rsid w:val="00DD3BAF"/>
    <w:rsid w:val="00DD4B00"/>
    <w:rsid w:val="00DD4EFC"/>
    <w:rsid w:val="00DD58BC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D5F"/>
    <w:rsid w:val="00E51DA7"/>
    <w:rsid w:val="00E531E2"/>
    <w:rsid w:val="00E57336"/>
    <w:rsid w:val="00E62B8A"/>
    <w:rsid w:val="00E64077"/>
    <w:rsid w:val="00E644AB"/>
    <w:rsid w:val="00E65846"/>
    <w:rsid w:val="00E66147"/>
    <w:rsid w:val="00E71050"/>
    <w:rsid w:val="00E71FF6"/>
    <w:rsid w:val="00E73A6C"/>
    <w:rsid w:val="00E75C1F"/>
    <w:rsid w:val="00E76662"/>
    <w:rsid w:val="00E816E6"/>
    <w:rsid w:val="00E816F8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2</cp:revision>
  <cp:lastPrinted>2025-06-30T18:57:00Z</cp:lastPrinted>
  <dcterms:created xsi:type="dcterms:W3CDTF">2025-07-14T14:10:00Z</dcterms:created>
  <dcterms:modified xsi:type="dcterms:W3CDTF">2025-07-14T14:10:00Z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